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1" Type="http://schemas.microsoft.com/office/2006/relationships/graphicFrameDoc" Target="drs/e2oDoc.xml"/><Relationship Id="rId2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U4QwUUFqL0l6eIIwB9zKO9==&#10;" textCheckSum="" ver="1">
  <a:bounds l="720" t="-15" r="1252" b="38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Text Box 746"/>
        <wps:cNvSpPr txBox="1">
          <a:spLocks noChangeArrowheads="1"/>
        </wps:cNvSpPr>
        <wps:spPr bwMode="auto">
          <a:xfrm>
            <a:off x="0" y="0"/>
            <a:ext cx="337820" cy="253365"/>
          </a:xfrm>
          <a:prstGeom prst="rect">
            <a:avLst/>
          </a:prstGeom>
          <a:noFill/>
          <a:ln w="9525">
            <a:solidFill>
              <a:srgbClr val="000000"/>
            </a:solidFill>
            <a:miter lim="800000"/>
            <a:headEnd/>
            <a:tailEnd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wps:spPr>
        <wps:txbx/>
        <wps:bodyPr rot="0" vert="horz" wrap="square" lIns="45720" tIns="45720" rIns="45720" bIns="45720" anchor="t" anchorCtr="0" upright="1">
          <a:noAutofit/>
        </wps:bodyPr>
      </wps:wsp>
    </a:graphicData>
  </a:graphic>
</wp:e2oholder>
</file>